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pageBreakBefore w:val="0"/>
        <w:spacing w:after="0" w:line="240" w:lineRule="auto"/>
        <w:ind w:left="-15" w:right="-15" w:firstLine="0"/>
        <w:rPr>
          <w:rFonts w:ascii="Yellowtail" w:cs="Yellowtail" w:eastAsia="Yellowtail" w:hAnsi="Yellowtail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pageBreakBefore w:val="0"/>
        <w:spacing w:after="0" w:line="240" w:lineRule="auto"/>
        <w:ind w:left="-15" w:right="-15" w:firstLine="0"/>
        <w:rPr>
          <w:rFonts w:ascii="Yellowtail" w:cs="Yellowtail" w:eastAsia="Yellowtail" w:hAnsi="Yellowtail"/>
          <w:sz w:val="36"/>
          <w:szCs w:val="36"/>
        </w:rPr>
      </w:pPr>
      <w:bookmarkStart w:colFirst="0" w:colLast="0" w:name="_oftpysn6ruy" w:id="1"/>
      <w:bookmarkEnd w:id="1"/>
      <w:r w:rsidDel="00000000" w:rsidR="00000000" w:rsidRPr="00000000">
        <w:rPr>
          <w:rFonts w:ascii="Yellowtail" w:cs="Yellowtail" w:eastAsia="Yellowtail" w:hAnsi="Yellowtail"/>
          <w:sz w:val="36"/>
          <w:szCs w:val="36"/>
          <w:rtl w:val="0"/>
        </w:rPr>
        <w:t xml:space="preserve">Learning at River View</w:t>
      </w:r>
    </w:p>
    <w:p w:rsidR="00000000" w:rsidDel="00000000" w:rsidP="00000000" w:rsidRDefault="00000000" w:rsidRPr="00000000" w14:paraId="00000003">
      <w:pPr>
        <w:pStyle w:val="Title"/>
        <w:keepNext w:val="0"/>
        <w:pageBreakBefore w:val="0"/>
        <w:spacing w:after="0" w:line="240" w:lineRule="auto"/>
        <w:ind w:left="-15" w:right="-15" w:firstLine="0"/>
        <w:rPr/>
      </w:pPr>
      <w:bookmarkStart w:colFirst="0" w:colLast="0" w:name="_30j0zll" w:id="2"/>
      <w:bookmarkEnd w:id="2"/>
      <w:r w:rsidDel="00000000" w:rsidR="00000000" w:rsidRPr="00000000">
        <w:rPr>
          <w:rFonts w:ascii="Yanone Kaffeesatz" w:cs="Yanone Kaffeesatz" w:eastAsia="Yanone Kaffeesatz" w:hAnsi="Yanone Kaffeesatz"/>
          <w:color w:val="6aa84f"/>
          <w:sz w:val="72"/>
          <w:szCs w:val="72"/>
          <w:rtl w:val="0"/>
        </w:rPr>
        <w:t xml:space="preserve">SMSC Subject 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Learning at River View is taught in 6 topics, one in each half term. These topic stay consistent from Year 1 through to year 6: 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Autumn 1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Autumn 2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Spring 1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Spring 2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Summer 1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Summer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Being me in the world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Celebrating Differences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Dreams and goals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Healthy 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Relationships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Changing Me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Yellowtail">
    <w:embedRegular w:fontKey="{00000000-0000-0000-0000-000000000000}" r:id="rId1" w:subsetted="0"/>
  </w:font>
  <w:font w:name="Tahoma">
    <w:embedRegular w:fontKey="{00000000-0000-0000-0000-000000000000}" r:id="rId2" w:subsetted="0"/>
    <w:embedBold w:fontKey="{00000000-0000-0000-0000-000000000000}" r:id="rId3" w:subsetted="0"/>
  </w:font>
  <w:font w:name="Yanone Kaffeesatz">
    <w:embedRegular w:fontKey="{00000000-0000-0000-0000-000000000000}" r:id="rId4" w:subsetted="0"/>
    <w:embedBold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8652420</wp:posOffset>
          </wp:positionH>
          <wp:positionV relativeFrom="page">
            <wp:posOffset>411858</wp:posOffset>
          </wp:positionV>
          <wp:extent cx="1467892" cy="1564580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7892" cy="15645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Yellowtail-regular.ttf"/><Relationship Id="rId2" Type="http://schemas.openxmlformats.org/officeDocument/2006/relationships/font" Target="fonts/Tahoma-regular.ttf"/><Relationship Id="rId3" Type="http://schemas.openxmlformats.org/officeDocument/2006/relationships/font" Target="fonts/Tahoma-bold.ttf"/><Relationship Id="rId4" Type="http://schemas.openxmlformats.org/officeDocument/2006/relationships/font" Target="fonts/YanoneKaffeesatz-regular.ttf"/><Relationship Id="rId5" Type="http://schemas.openxmlformats.org/officeDocument/2006/relationships/font" Target="fonts/YanoneKaffeesatz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